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C1C" w:rsidRDefault="007436AD">
      <w:r>
        <w:t>Modernizace scénického osvětlení Klub Starý pivovar</w:t>
      </w:r>
    </w:p>
    <w:p w:rsidR="00FF741A" w:rsidRDefault="00FF741A">
      <w:r>
        <w:t>Předmětem zakázky je modernizace scénického osvětlení.</w:t>
      </w:r>
    </w:p>
    <w:p w:rsidR="007436AD" w:rsidRDefault="007436AD"/>
    <w:p w:rsidR="007436AD" w:rsidRDefault="007436AD" w:rsidP="007436AD">
      <w:r>
        <w:t>Scénické osvětlení po modernizaci bude realizované výhradně reflektory s LED světelným zdrojem, a</w:t>
      </w:r>
      <w:r w:rsidR="00F7753A">
        <w:t xml:space="preserve"> </w:t>
      </w:r>
      <w:r>
        <w:t>to jak v pohybovém provedení, tak v provedení statickém pro ruční polohování. Reflektory v</w:t>
      </w:r>
      <w:r w:rsidR="00FF741A">
        <w:t> </w:t>
      </w:r>
      <w:r>
        <w:t>hledišti</w:t>
      </w:r>
      <w:r w:rsidR="00FF741A">
        <w:t xml:space="preserve"> </w:t>
      </w:r>
      <w:r>
        <w:t xml:space="preserve">budou instalovány na stávajících konstrukcí a nově doplněné </w:t>
      </w:r>
      <w:proofErr w:type="spellStart"/>
      <w:r>
        <w:t>truss</w:t>
      </w:r>
      <w:proofErr w:type="spellEnd"/>
      <w:r>
        <w:t xml:space="preserve"> konstrukcí před forbínou. Na jevišti bude využito konstrukcí stávajících, s výměnou nyní osazených halogenových reflektorů za nové disponující LED technologií.</w:t>
      </w:r>
    </w:p>
    <w:p w:rsidR="007436AD" w:rsidRDefault="007436AD" w:rsidP="007436AD">
      <w:r>
        <w:t>Ovládací pult osvětlení bude mobilní, jako primární přípojný bod je zde technická režie ve 3.NP,</w:t>
      </w:r>
      <w:r w:rsidR="00F7753A">
        <w:t xml:space="preserve"> </w:t>
      </w:r>
      <w:bookmarkStart w:id="0" w:name="_GoBack"/>
      <w:bookmarkEnd w:id="0"/>
      <w:r>
        <w:t>s možností připojení pod režií ve 2.NP.</w:t>
      </w:r>
    </w:p>
    <w:p w:rsidR="007436AD" w:rsidRDefault="007436AD" w:rsidP="007436AD">
      <w:r>
        <w:t>Součástí technického řešení je úprava stávajícího rozvaděče technologie a provedení elektroinstalace.</w:t>
      </w:r>
      <w:r w:rsidR="00FF741A">
        <w:t xml:space="preserve"> </w:t>
      </w:r>
      <w:r>
        <w:t xml:space="preserve">Veškerá nová elektroinstalace musí vyhovovat požadavkům uvedeným v ČSN 73 0802 a ČSN 73 </w:t>
      </w:r>
      <w:proofErr w:type="gramStart"/>
      <w:r>
        <w:t>0831a</w:t>
      </w:r>
      <w:proofErr w:type="gramEnd"/>
      <w:r>
        <w:t xml:space="preserve"> požadavkům daným vyhláškou č.23/2008Sb. a 268/2011Sb. o technických podmínkách požární</w:t>
      </w:r>
      <w:r w:rsidR="00F7753A">
        <w:t xml:space="preserve"> </w:t>
      </w:r>
      <w:r>
        <w:t>ochrany staveb (zejména použití kabelů s třídou reakce na oheň B2caS1Dx). Kabeláž, která je vedena</w:t>
      </w:r>
      <w:r w:rsidR="00FF741A">
        <w:t xml:space="preserve"> </w:t>
      </w:r>
      <w:r>
        <w:t>pod omítkou o tloušťce 10</w:t>
      </w:r>
      <w:r w:rsidR="00FF741A">
        <w:t xml:space="preserve"> </w:t>
      </w:r>
      <w:r>
        <w:t>mm může být použita běžná CYKY, v opačném případě je třeba použít</w:t>
      </w:r>
      <w:r w:rsidR="00FF741A">
        <w:t xml:space="preserve"> </w:t>
      </w:r>
      <w:r>
        <w:t>kabeláž třídy reakce B2ca S1D0 (resp. D1). Kabely, které nejsou k dispozici v dané třídě reakce na</w:t>
      </w:r>
      <w:r w:rsidR="00F7753A">
        <w:t xml:space="preserve"> </w:t>
      </w:r>
      <w:r>
        <w:t xml:space="preserve">oheň, budou použity kabely s </w:t>
      </w:r>
      <w:proofErr w:type="spellStart"/>
      <w:r>
        <w:t>bezhalogenovou</w:t>
      </w:r>
      <w:proofErr w:type="spellEnd"/>
      <w:r>
        <w:t xml:space="preserve"> izolací.</w:t>
      </w:r>
    </w:p>
    <w:p w:rsidR="00FF741A" w:rsidRDefault="00FF741A" w:rsidP="00FF741A">
      <w:pPr>
        <w:rPr>
          <w:rFonts w:cstheme="minorHAnsi"/>
        </w:rPr>
      </w:pPr>
      <w:r w:rsidRPr="00FF741A">
        <w:rPr>
          <w:rFonts w:cstheme="minorHAnsi"/>
        </w:rPr>
        <w:t>Bude provedena demontáž stávajících reflektorů a souvisejících koncových prvků. Demontované koncové prvky budou ponechány uživateli k případnému dalšímu využití. V případě požadavku uživatele (investora) na likvidaci demontovaného zařízení bude provedena likvidace. S ohledem na možnost využít uvedené koncové prvky např. jako příležitostnou mobilní techniku se likvidace nepředpokládá.</w:t>
      </w:r>
    </w:p>
    <w:p w:rsidR="00FF741A" w:rsidRPr="00FF741A" w:rsidRDefault="00FF741A" w:rsidP="00FF741A">
      <w:pPr>
        <w:rPr>
          <w:rFonts w:cstheme="minorHAnsi"/>
        </w:rPr>
      </w:pPr>
      <w:r w:rsidRPr="00FF741A">
        <w:rPr>
          <w:rFonts w:cstheme="minorHAnsi"/>
        </w:rPr>
        <w:t>Stávající místa pro umístění svítidel budou zachována s drobnými úpravami. V prostoru hlediště bude</w:t>
      </w:r>
      <w:r w:rsidR="00F7753A">
        <w:rPr>
          <w:rFonts w:cstheme="minorHAnsi"/>
        </w:rPr>
        <w:t xml:space="preserve"> </w:t>
      </w:r>
      <w:r w:rsidRPr="00FF741A">
        <w:rPr>
          <w:rFonts w:cstheme="minorHAnsi"/>
        </w:rPr>
        <w:t xml:space="preserve">využito stávajících bočních konzol na stěnách a </w:t>
      </w:r>
      <w:proofErr w:type="spellStart"/>
      <w:r w:rsidRPr="00FF741A">
        <w:rPr>
          <w:rFonts w:cstheme="minorHAnsi"/>
        </w:rPr>
        <w:t>truss</w:t>
      </w:r>
      <w:proofErr w:type="spellEnd"/>
      <w:r w:rsidRPr="00FF741A">
        <w:rPr>
          <w:rFonts w:cstheme="minorHAnsi"/>
        </w:rPr>
        <w:t xml:space="preserve"> konstrukce pod stropem. Doplněna bude druhá</w:t>
      </w:r>
      <w:r>
        <w:rPr>
          <w:rFonts w:cstheme="minorHAnsi"/>
        </w:rPr>
        <w:t xml:space="preserve"> </w:t>
      </w:r>
      <w:proofErr w:type="spellStart"/>
      <w:r w:rsidRPr="00FF741A">
        <w:rPr>
          <w:rFonts w:cstheme="minorHAnsi"/>
        </w:rPr>
        <w:t>truss</w:t>
      </w:r>
      <w:proofErr w:type="spellEnd"/>
      <w:r w:rsidRPr="00FF741A">
        <w:rPr>
          <w:rFonts w:cstheme="minorHAnsi"/>
        </w:rPr>
        <w:t xml:space="preserve"> konstrukce v prostoru pod stropem před forbínou. Kotvení bude provedeno, stejně jako v</w:t>
      </w:r>
      <w:r>
        <w:rPr>
          <w:rFonts w:cstheme="minorHAnsi"/>
        </w:rPr>
        <w:t> </w:t>
      </w:r>
      <w:r w:rsidRPr="00FF741A">
        <w:rPr>
          <w:rFonts w:cstheme="minorHAnsi"/>
        </w:rPr>
        <w:t>případě</w:t>
      </w:r>
      <w:r>
        <w:rPr>
          <w:rFonts w:cstheme="minorHAnsi"/>
        </w:rPr>
        <w:t xml:space="preserve"> </w:t>
      </w:r>
      <w:r w:rsidRPr="00FF741A">
        <w:rPr>
          <w:rFonts w:cstheme="minorHAnsi"/>
        </w:rPr>
        <w:t xml:space="preserve">stávající </w:t>
      </w:r>
      <w:proofErr w:type="spellStart"/>
      <w:r w:rsidRPr="00FF741A">
        <w:rPr>
          <w:rFonts w:cstheme="minorHAnsi"/>
        </w:rPr>
        <w:t>truss</w:t>
      </w:r>
      <w:proofErr w:type="spellEnd"/>
      <w:r w:rsidRPr="00FF741A">
        <w:rPr>
          <w:rFonts w:cstheme="minorHAnsi"/>
        </w:rPr>
        <w:t xml:space="preserve"> konstrukce, skrz strop zavěšením přes kleštiny střešní vazby a krov.</w:t>
      </w:r>
    </w:p>
    <w:p w:rsidR="00FF741A" w:rsidRDefault="00FF741A" w:rsidP="00FF741A">
      <w:pPr>
        <w:rPr>
          <w:rFonts w:cstheme="minorHAnsi"/>
        </w:rPr>
      </w:pPr>
      <w:r w:rsidRPr="00FF741A">
        <w:rPr>
          <w:rFonts w:cstheme="minorHAnsi"/>
        </w:rPr>
        <w:t>V prostoru jeviště bude využito stávajících portálových konzol a horizontálních tyčí pro reflektory</w:t>
      </w:r>
      <w:r w:rsidR="00F7753A">
        <w:rPr>
          <w:rFonts w:cstheme="minorHAnsi"/>
        </w:rPr>
        <w:t xml:space="preserve"> </w:t>
      </w:r>
      <w:r w:rsidRPr="00FF741A">
        <w:rPr>
          <w:rFonts w:cstheme="minorHAnsi"/>
        </w:rPr>
        <w:t>umístěných pod stropem jeviště – přední, středové a zadní.</w:t>
      </w:r>
    </w:p>
    <w:p w:rsidR="00FF741A" w:rsidRDefault="00FF741A" w:rsidP="00FF741A">
      <w:pPr>
        <w:rPr>
          <w:rFonts w:cstheme="minorHAnsi"/>
        </w:rPr>
      </w:pPr>
      <w:r w:rsidRPr="00FF741A">
        <w:rPr>
          <w:rFonts w:cstheme="minorHAnsi"/>
        </w:rPr>
        <w:t>Stávající rozvaděč bude upraven – změna stmívaných obvodů na spínané pro napájení LED technologie</w:t>
      </w:r>
      <w:r>
        <w:rPr>
          <w:rFonts w:cstheme="minorHAnsi"/>
        </w:rPr>
        <w:t xml:space="preserve"> </w:t>
      </w:r>
      <w:r w:rsidRPr="00FF741A">
        <w:rPr>
          <w:rFonts w:cstheme="minorHAnsi"/>
        </w:rPr>
        <w:t xml:space="preserve">a bude doplněn DMX </w:t>
      </w:r>
      <w:proofErr w:type="spellStart"/>
      <w:r w:rsidRPr="00FF741A">
        <w:rPr>
          <w:rFonts w:cstheme="minorHAnsi"/>
        </w:rPr>
        <w:t>splitter</w:t>
      </w:r>
      <w:proofErr w:type="spellEnd"/>
      <w:r w:rsidRPr="00FF741A">
        <w:rPr>
          <w:rFonts w:cstheme="minorHAnsi"/>
        </w:rPr>
        <w:t xml:space="preserve"> pro distribuci řídícího signálu.</w:t>
      </w:r>
    </w:p>
    <w:p w:rsidR="00FF741A" w:rsidRPr="00FF741A" w:rsidRDefault="00FF741A" w:rsidP="00FF741A">
      <w:pPr>
        <w:rPr>
          <w:rFonts w:cstheme="minorHAnsi"/>
        </w:rPr>
      </w:pPr>
      <w:r w:rsidRPr="00FF741A">
        <w:rPr>
          <w:rFonts w:cstheme="minorHAnsi"/>
        </w:rPr>
        <w:t>Po dokončení elektroinstalačních prací bude provedeno nastavení jednotlivých svítidel,zprovoznění osvětlení a zaškolení zástupců uživatele včetně předání PTD.</w:t>
      </w:r>
    </w:p>
    <w:sectPr w:rsidR="00FF741A" w:rsidRPr="00FF7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6AD"/>
    <w:rsid w:val="007436AD"/>
    <w:rsid w:val="00A6140C"/>
    <w:rsid w:val="00F7753A"/>
    <w:rsid w:val="00F87C13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6D11"/>
  <w15:chartTrackingRefBased/>
  <w15:docId w15:val="{C88A5BBD-A0DC-4429-B0D5-404176B6A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368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Pajgr Jaroslav</dc:creator>
  <cp:keywords/>
  <dc:description/>
  <cp:lastModifiedBy>Pajgr Jaroslav</cp:lastModifiedBy>
  <cp:revision>2</cp:revision>
  <dcterms:created xsi:type="dcterms:W3CDTF">2025-04-16T11:16:00Z</dcterms:created>
  <dcterms:modified xsi:type="dcterms:W3CDTF">2025-06-24T09:52:00Z</dcterms:modified>
</cp:coreProperties>
</file>